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27" w:rsidRDefault="007E2227" w:rsidP="007E2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17CE3101 - STRUCTURAL ANALYSIS –II</w:t>
      </w:r>
    </w:p>
    <w:p w:rsidR="007E2227" w:rsidRDefault="007E2227" w:rsidP="007E222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3"/>
        <w:gridCol w:w="2803"/>
        <w:gridCol w:w="3937"/>
        <w:gridCol w:w="1373"/>
      </w:tblGrid>
      <w:tr w:rsidR="007E2227" w:rsidRPr="00E13A45" w:rsidTr="004D2C04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7" w:rsidRPr="00E13A45" w:rsidRDefault="007E2227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7" w:rsidRPr="00E13A45" w:rsidRDefault="007E2227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7" w:rsidRPr="00E13A45" w:rsidRDefault="007E2227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7" w:rsidRPr="00E13A45" w:rsidRDefault="007E2227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2227" w:rsidRPr="00E13A45" w:rsidTr="004D2C04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7" w:rsidRPr="00E13A45" w:rsidRDefault="007E2227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7" w:rsidRPr="00E13A45" w:rsidRDefault="007E2227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7" w:rsidRPr="00E13A45" w:rsidRDefault="007E2227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7" w:rsidRPr="00E13A45" w:rsidRDefault="007E2227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7E2227" w:rsidRPr="00E13A45" w:rsidTr="004D2C04">
        <w:trPr>
          <w:trHeight w:val="360"/>
          <w:jc w:val="center"/>
        </w:trPr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2227" w:rsidRPr="00E13A45" w:rsidRDefault="007E2227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2227" w:rsidRPr="00E13A45" w:rsidRDefault="007E2227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Structural Analysis - 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2227" w:rsidRPr="00E13A45" w:rsidRDefault="007E2227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2227" w:rsidRPr="00E13A45" w:rsidRDefault="007E2227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E2227" w:rsidRPr="00E13A45" w:rsidTr="004D2C04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227" w:rsidRPr="00E13A45" w:rsidRDefault="007E2227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227" w:rsidRDefault="007E2227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227" w:rsidRPr="00E13A45" w:rsidRDefault="007E2227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227" w:rsidRPr="00E13A45" w:rsidRDefault="007E2227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2227" w:rsidRPr="00E13A45" w:rsidTr="004D2C04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7" w:rsidRPr="00E13A45" w:rsidRDefault="007E2227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7" w:rsidRDefault="007E2227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7" w:rsidRPr="00E13A45" w:rsidRDefault="007E2227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7" w:rsidRPr="00E13A45" w:rsidRDefault="007E2227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E2227" w:rsidRDefault="007E2227" w:rsidP="007E2227">
      <w:pPr>
        <w:rPr>
          <w:rFonts w:ascii="Calibri" w:eastAsia="Calibri" w:hAnsi="Calibri" w:cs="Gautami"/>
        </w:rPr>
      </w:pPr>
      <w:bookmarkStart w:id="0" w:name="_GoBack"/>
      <w:bookmarkEnd w:id="0"/>
    </w:p>
    <w:tbl>
      <w:tblPr>
        <w:tblW w:w="50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721"/>
        <w:gridCol w:w="8084"/>
      </w:tblGrid>
      <w:tr w:rsidR="007E2227" w:rsidTr="004D2C04">
        <w:trPr>
          <w:trHeight w:val="427"/>
          <w:jc w:val="center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2227" w:rsidRDefault="007E2227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7" w:rsidRPr="00251872" w:rsidRDefault="007E2227" w:rsidP="007E2227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apply Castigliano’s theorems for analysis of indeterminate trusses.</w:t>
            </w:r>
          </w:p>
          <w:p w:rsidR="007E2227" w:rsidRPr="00251872" w:rsidRDefault="007E2227" w:rsidP="007E2227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calculate the shear force and bending moment of determinate structures using influence lines.</w:t>
            </w:r>
          </w:p>
          <w:p w:rsidR="007E2227" w:rsidRPr="00A03699" w:rsidRDefault="007E2227" w:rsidP="007E2227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 apply the method of slope deflection for analysis of indeterminate structures.</w:t>
            </w:r>
          </w:p>
          <w:p w:rsidR="007E2227" w:rsidRPr="00292E5C" w:rsidRDefault="007E2227" w:rsidP="007E2227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understand the importance of moment distribution method for analysis of indeterminate structures</w:t>
            </w:r>
          </w:p>
          <w:p w:rsidR="007E2227" w:rsidRPr="00D36BAB" w:rsidRDefault="007E2227" w:rsidP="007E2227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 analyze indeterminate structures using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Kani’s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method and apply various methods for analysis of multistoreyed frames.</w:t>
            </w:r>
            <w:r w:rsidRPr="00A32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2227" w:rsidRDefault="007E2227" w:rsidP="007E2227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assess the location of </w:t>
            </w:r>
            <w:r w:rsidRPr="00881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plastic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hinges in beams and frames.</w:t>
            </w:r>
          </w:p>
        </w:tc>
      </w:tr>
      <w:tr w:rsidR="007E2227" w:rsidTr="004D2C04">
        <w:trPr>
          <w:trHeight w:val="427"/>
          <w:jc w:val="center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2227" w:rsidRDefault="007E2227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7" w:rsidRDefault="007E2227" w:rsidP="004D2C04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7" w:rsidRPr="00E07475" w:rsidRDefault="007E2227" w:rsidP="004D2C04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Analyze indeterminate trusses using </w:t>
            </w:r>
            <w:r w:rsidRPr="00B40F0A">
              <w:rPr>
                <w:rFonts w:ascii="Times New Roman" w:eastAsia="Times New Roman" w:hAnsi="Times New Roman"/>
                <w:sz w:val="24"/>
                <w:szCs w:val="24"/>
              </w:rPr>
              <w:t>Castigliano’s theorem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E2227" w:rsidTr="004D2C04">
        <w:trPr>
          <w:trHeight w:val="121"/>
          <w:jc w:val="center"/>
        </w:trPr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2227" w:rsidRDefault="007E2227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7" w:rsidRDefault="007E2227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7" w:rsidRPr="00A32944" w:rsidRDefault="007E2227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Pr="00A32944">
              <w:rPr>
                <w:rFonts w:ascii="Times New Roman" w:hAnsi="Times New Roman" w:cs="Times New Roman"/>
                <w:sz w:val="24"/>
                <w:szCs w:val="24"/>
              </w:rPr>
              <w:t xml:space="preserve"> the concepts of ILD and moving loads on determinate structures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2227" w:rsidTr="004D2C04">
        <w:trPr>
          <w:trHeight w:val="100"/>
          <w:jc w:val="center"/>
        </w:trPr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2227" w:rsidRDefault="007E2227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7" w:rsidRDefault="007E2227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7" w:rsidRDefault="007E2227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Analyze indeterminate structures by slope deflection and moment distribution methods.</w:t>
            </w:r>
          </w:p>
        </w:tc>
      </w:tr>
      <w:tr w:rsidR="007E2227" w:rsidTr="004D2C04">
        <w:trPr>
          <w:trHeight w:val="100"/>
          <w:jc w:val="center"/>
        </w:trPr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2227" w:rsidRDefault="007E2227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7" w:rsidRDefault="007E2227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7" w:rsidRDefault="007E2227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Analyze indeterminate structures by moment distribution methods.</w:t>
            </w:r>
          </w:p>
        </w:tc>
      </w:tr>
      <w:tr w:rsidR="007E2227" w:rsidTr="004D2C04">
        <w:trPr>
          <w:trHeight w:val="100"/>
          <w:jc w:val="center"/>
        </w:trPr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2227" w:rsidRDefault="007E2227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7" w:rsidRDefault="007E2227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7" w:rsidRDefault="007E2227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Apply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Kani’s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method for analysis of indeterminate structures and analyze multistoreyed frames by portal and cantilever methods. </w:t>
            </w:r>
          </w:p>
        </w:tc>
      </w:tr>
      <w:tr w:rsidR="007E2227" w:rsidTr="004D2C04">
        <w:trPr>
          <w:trHeight w:val="100"/>
          <w:jc w:val="center"/>
        </w:trPr>
        <w:tc>
          <w:tcPr>
            <w:tcW w:w="7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7" w:rsidRDefault="007E2227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7" w:rsidRDefault="007E2227" w:rsidP="004D2C04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7" w:rsidRPr="00343D02" w:rsidRDefault="007E2227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43D02">
              <w:rPr>
                <w:rFonts w:ascii="Times New Roman" w:eastAsia="Calibri" w:hAnsi="Times New Roman" w:cs="Times New Roman"/>
                <w:sz w:val="24"/>
              </w:rPr>
              <w:t>Identify the location of plastic hinges in beams and frames.</w:t>
            </w:r>
          </w:p>
        </w:tc>
      </w:tr>
      <w:tr w:rsidR="007E2227" w:rsidTr="004D2C04">
        <w:trPr>
          <w:trHeight w:val="266"/>
          <w:jc w:val="center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7" w:rsidRDefault="007E2227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7E2227" w:rsidRDefault="007E2227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2227" w:rsidRDefault="007E2227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2227" w:rsidRDefault="007E2227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2227" w:rsidRDefault="007E2227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2227" w:rsidRDefault="007E2227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7E2227" w:rsidRDefault="007E2227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7" w:rsidRDefault="007E2227" w:rsidP="004D2C0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2227" w:rsidRPr="00B40F0A" w:rsidRDefault="007E2227" w:rsidP="004D2C0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7E2227" w:rsidRPr="00B40F0A" w:rsidRDefault="007E2227" w:rsidP="004D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INDETERMINATE STRUCTURES:</w:t>
            </w:r>
            <w:r w:rsidRPr="00B4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Determination of static and kinematic indeterminacies – Solution of trusses having up to two degree of internal and external indeterminacies – Castigliano’s theorem – II.</w:t>
            </w:r>
          </w:p>
          <w:p w:rsidR="007E2227" w:rsidRDefault="007E2227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2227" w:rsidRPr="00B40F0A" w:rsidRDefault="007E2227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7E2227" w:rsidRDefault="007E2227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INFLUENCE LINES :</w:t>
            </w:r>
            <w:r w:rsidRPr="00B4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Influence lines for reactions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shear force </w:t>
            </w:r>
            <w:r w:rsidRPr="00B4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bending moment</w:t>
            </w:r>
            <w:r w:rsidRPr="00B4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determinate structures – Maximum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shear force</w:t>
            </w:r>
            <w:r w:rsidRPr="00B4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bending moment</w:t>
            </w:r>
            <w:r w:rsidRPr="00B4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single, two and multipoint loads – UDL longer and shorter than span and EUDL.</w:t>
            </w:r>
          </w:p>
          <w:p w:rsidR="007E2227" w:rsidRDefault="007E2227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2227" w:rsidRDefault="007E2227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2227" w:rsidRDefault="007E2227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2227" w:rsidRPr="00B40F0A" w:rsidRDefault="007E2227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7E2227" w:rsidRDefault="007E2227" w:rsidP="004D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SLOPE DEFLECTION METHOD</w:t>
            </w:r>
            <w:r w:rsidRPr="00B40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Beams </w:t>
            </w:r>
            <w:r w:rsidRPr="00B40F0A">
              <w:rPr>
                <w:rFonts w:ascii="Times New Roman" w:eastAsia="Times New Roman" w:hAnsi="Times New Roman" w:cs="Times New Roman"/>
                <w:sz w:val="24"/>
                <w:szCs w:val="24"/>
              </w:rPr>
              <w:t>with degree of indeterminacy not exce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eding three – Effect of sinking </w:t>
            </w:r>
            <w:r>
              <w:t xml:space="preserve">– </w:t>
            </w:r>
            <w:r w:rsidRPr="00A47ED4">
              <w:rPr>
                <w:rFonts w:ascii="Times New Roman" w:hAnsi="Times New Roman" w:cs="Times New Roman"/>
                <w:sz w:val="24"/>
              </w:rPr>
              <w:t>Frames with sway</w:t>
            </w:r>
            <w:r w:rsidRPr="00B4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limited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single bay single storey.</w:t>
            </w:r>
          </w:p>
          <w:p w:rsidR="007E2227" w:rsidRDefault="007E2227" w:rsidP="004D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2227" w:rsidRPr="00B40F0A" w:rsidRDefault="007E2227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7E2227" w:rsidRPr="00B40F0A" w:rsidRDefault="007E2227" w:rsidP="004D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MOMENT DISTRIBUTION METHOD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</w:t>
            </w:r>
            <w: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B40F0A">
              <w:rPr>
                <w:rFonts w:ascii="Times New Roman" w:eastAsia="Times New Roman" w:hAnsi="Times New Roman" w:cs="Times New Roman"/>
                <w:sz w:val="24"/>
                <w:szCs w:val="24"/>
              </w:rPr>
              <w:t>rames with sway limited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single bay single storey – E</w:t>
            </w:r>
            <w:r w:rsidRPr="00B40F0A">
              <w:rPr>
                <w:rFonts w:ascii="Times New Roman" w:eastAsia="Times New Roman" w:hAnsi="Times New Roman" w:cs="Times New Roman"/>
                <w:sz w:val="24"/>
                <w:szCs w:val="24"/>
              </w:rPr>
              <w:t>ffect of sinking of supports.</w:t>
            </w:r>
          </w:p>
          <w:p w:rsidR="007E2227" w:rsidRDefault="007E2227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2227" w:rsidRPr="00B40F0A" w:rsidRDefault="007E2227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B40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</w:t>
            </w:r>
          </w:p>
          <w:p w:rsidR="007E2227" w:rsidRPr="00B40F0A" w:rsidRDefault="007E2227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KANI’S METHOD:</w:t>
            </w:r>
            <w:r w:rsidRPr="00B4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Continuou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beams – Settlement of supports – S</w:t>
            </w:r>
            <w:r w:rsidRPr="00B40F0A">
              <w:rPr>
                <w:rFonts w:ascii="Times New Roman" w:eastAsia="Times New Roman" w:hAnsi="Times New Roman" w:cs="Times New Roman"/>
                <w:sz w:val="24"/>
                <w:szCs w:val="24"/>
              </w:rPr>
              <w:t>ingle bay portal frames with side sway.</w:t>
            </w:r>
          </w:p>
          <w:p w:rsidR="007E2227" w:rsidRDefault="007E2227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MULTISTOREYED FRAMES:</w:t>
            </w:r>
            <w:r w:rsidRPr="00B4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Analysi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of multistoreyed frames using</w:t>
            </w:r>
            <w:r w:rsidRPr="00B4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portal and cantilever methods.</w:t>
            </w:r>
          </w:p>
          <w:p w:rsidR="007E2227" w:rsidRDefault="007E2227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227" w:rsidRPr="009B3627" w:rsidRDefault="007E2227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B40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VI</w:t>
            </w:r>
          </w:p>
          <w:p w:rsidR="007E2227" w:rsidRPr="00B40F0A" w:rsidRDefault="007E2227" w:rsidP="004D2C0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2227" w:rsidRDefault="007E2227" w:rsidP="004D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PLASTIC ANALYSIS: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Idealized stress – S</w:t>
            </w:r>
            <w:r w:rsidRPr="00B40F0A">
              <w:rPr>
                <w:rFonts w:ascii="Times New Roman" w:eastAsia="Times New Roman" w:hAnsi="Times New Roman" w:cs="Times New Roman"/>
                <w:sz w:val="24"/>
                <w:szCs w:val="24"/>
              </w:rPr>
              <w:t>train diagram – Shape factors – Moment-Curvature relationships – Plastic hinges – Collapse mechanism – Analysis of fixed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4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continuous beams and portal frames.</w:t>
            </w:r>
          </w:p>
          <w:p w:rsidR="007E2227" w:rsidRDefault="007E2227" w:rsidP="004D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227" w:rsidTr="004D2C04">
        <w:trPr>
          <w:trHeight w:val="266"/>
          <w:jc w:val="center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27" w:rsidRDefault="007E2227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227" w:rsidRDefault="007E2227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227" w:rsidRDefault="007E2227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7E2227" w:rsidRDefault="007E2227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7E2227" w:rsidRDefault="007E2227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27" w:rsidRDefault="007E2227" w:rsidP="004D2C0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E2227" w:rsidRPr="00B40F0A" w:rsidRDefault="007E2227" w:rsidP="004D2C0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TEXTBOOKS:</w:t>
            </w:r>
          </w:p>
          <w:p w:rsidR="007E2227" w:rsidRDefault="007E2227" w:rsidP="007E2227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Structural Analysis by T.S.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Thandavamoorthy</w:t>
            </w:r>
            <w:proofErr w:type="spellEnd"/>
            <w:r w:rsidR="005D42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2227" w:rsidRDefault="007E2227" w:rsidP="007E2227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>truc</w:t>
            </w:r>
            <w:r>
              <w:rPr>
                <w:rFonts w:ascii="Times New Roman" w:hAnsi="Times New Roman"/>
                <w:sz w:val="24"/>
                <w:szCs w:val="24"/>
              </w:rPr>
              <w:t>tural Analysis Vol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>.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&amp; II by R. </w:t>
            </w:r>
            <w:proofErr w:type="spellStart"/>
            <w:r w:rsidRPr="00E07475">
              <w:rPr>
                <w:rFonts w:ascii="Times New Roman" w:hAnsi="Times New Roman"/>
                <w:sz w:val="24"/>
                <w:szCs w:val="24"/>
              </w:rPr>
              <w:t>Vaidanathan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proofErr w:type="spellStart"/>
            <w:r w:rsidRPr="00E07475">
              <w:rPr>
                <w:rFonts w:ascii="Times New Roman" w:hAnsi="Times New Roman"/>
                <w:sz w:val="24"/>
                <w:szCs w:val="24"/>
              </w:rPr>
              <w:t>Perumal</w:t>
            </w:r>
            <w:proofErr w:type="spellEnd"/>
            <w:r w:rsidRPr="00E074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E2227" w:rsidRDefault="007E2227" w:rsidP="007E2227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073EF">
              <w:rPr>
                <w:rFonts w:ascii="Times New Roman" w:hAnsi="Times New Roman"/>
                <w:sz w:val="24"/>
                <w:szCs w:val="24"/>
              </w:rPr>
              <w:t xml:space="preserve">Analysis of Structures Vol. I &amp; II by V.N. </w:t>
            </w:r>
            <w:proofErr w:type="spellStart"/>
            <w:r w:rsidRPr="00D073EF">
              <w:rPr>
                <w:rFonts w:ascii="Times New Roman" w:hAnsi="Times New Roman"/>
                <w:sz w:val="24"/>
                <w:szCs w:val="24"/>
              </w:rPr>
              <w:t>Vazirani</w:t>
            </w:r>
            <w:proofErr w:type="spellEnd"/>
            <w:r w:rsidRPr="00D073EF">
              <w:rPr>
                <w:rFonts w:ascii="Times New Roman" w:hAnsi="Times New Roman"/>
                <w:sz w:val="24"/>
                <w:szCs w:val="24"/>
              </w:rPr>
              <w:t xml:space="preserve">, M.M. </w:t>
            </w:r>
            <w:proofErr w:type="spellStart"/>
            <w:r w:rsidRPr="00D073EF">
              <w:rPr>
                <w:rFonts w:ascii="Times New Roman" w:hAnsi="Times New Roman"/>
                <w:sz w:val="24"/>
                <w:szCs w:val="24"/>
              </w:rPr>
              <w:t>Ratwani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S.K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Duggal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2227" w:rsidRPr="009B3627" w:rsidRDefault="007E2227" w:rsidP="004D2C04">
            <w:pPr>
              <w:pStyle w:val="PlainText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:rsidR="007E2227" w:rsidRDefault="007E2227" w:rsidP="004D2C0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40F0A">
              <w:rPr>
                <w:rFonts w:ascii="Times New Roman" w:hAnsi="Times New Roman" w:cs="Times New Roman"/>
                <w:b/>
                <w:sz w:val="24"/>
              </w:rPr>
              <w:t>REFERENCE BOOKS:</w:t>
            </w:r>
          </w:p>
          <w:p w:rsidR="007E2227" w:rsidRPr="00D073EF" w:rsidRDefault="007E2227" w:rsidP="007E2227">
            <w:pPr>
              <w:pStyle w:val="ListParagraph"/>
              <w:numPr>
                <w:ilvl w:val="0"/>
                <w:numId w:val="3"/>
              </w:num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3EF">
              <w:rPr>
                <w:rFonts w:ascii="Times New Roman" w:hAnsi="Times New Roman"/>
                <w:sz w:val="24"/>
                <w:szCs w:val="24"/>
              </w:rPr>
              <w:t xml:space="preserve">Theory of Structures – </w:t>
            </w:r>
            <w:proofErr w:type="spellStart"/>
            <w:r w:rsidRPr="00D073EF">
              <w:rPr>
                <w:rFonts w:ascii="Times New Roman" w:hAnsi="Times New Roman"/>
                <w:sz w:val="24"/>
                <w:szCs w:val="24"/>
              </w:rPr>
              <w:t>Vol.I</w:t>
            </w:r>
            <w:proofErr w:type="spellEnd"/>
            <w:r w:rsidRPr="00D073EF">
              <w:rPr>
                <w:rFonts w:ascii="Times New Roman" w:hAnsi="Times New Roman"/>
                <w:sz w:val="24"/>
                <w:szCs w:val="24"/>
              </w:rPr>
              <w:t xml:space="preserve"> by G.S. </w:t>
            </w:r>
            <w:proofErr w:type="spellStart"/>
            <w:r w:rsidRPr="00D073EF">
              <w:rPr>
                <w:rFonts w:ascii="Times New Roman" w:hAnsi="Times New Roman"/>
                <w:sz w:val="24"/>
                <w:szCs w:val="24"/>
              </w:rPr>
              <w:t>Pandit</w:t>
            </w:r>
            <w:proofErr w:type="spellEnd"/>
            <w:r w:rsidRPr="00D073EF">
              <w:rPr>
                <w:rFonts w:ascii="Times New Roman" w:hAnsi="Times New Roman"/>
                <w:sz w:val="24"/>
                <w:szCs w:val="24"/>
              </w:rPr>
              <w:t>, S.P. Gupta, &amp; R. Gupta.</w:t>
            </w:r>
          </w:p>
          <w:p w:rsidR="007E2227" w:rsidRPr="00D073EF" w:rsidRDefault="007E2227" w:rsidP="007E2227">
            <w:pPr>
              <w:pStyle w:val="ListParagraph"/>
              <w:numPr>
                <w:ilvl w:val="0"/>
                <w:numId w:val="3"/>
              </w:numPr>
              <w:tabs>
                <w:tab w:val="left" w:pos="21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073EF">
              <w:rPr>
                <w:rFonts w:ascii="Times New Roman" w:hAnsi="Times New Roman"/>
                <w:sz w:val="24"/>
                <w:szCs w:val="24"/>
              </w:rPr>
              <w:t xml:space="preserve">Mechanics of Structures Vol. I &amp; II by S.B. </w:t>
            </w:r>
            <w:proofErr w:type="spellStart"/>
            <w:r w:rsidRPr="00D073EF">
              <w:rPr>
                <w:rFonts w:ascii="Times New Roman" w:hAnsi="Times New Roman"/>
                <w:sz w:val="24"/>
                <w:szCs w:val="24"/>
              </w:rPr>
              <w:t>Junnarkar</w:t>
            </w:r>
            <w:proofErr w:type="spellEnd"/>
            <w:r w:rsidRPr="00D073EF">
              <w:rPr>
                <w:rFonts w:ascii="Times New Roman" w:hAnsi="Times New Roman"/>
                <w:sz w:val="24"/>
                <w:szCs w:val="24"/>
              </w:rPr>
              <w:t xml:space="preserve"> and H.J. Shah</w:t>
            </w:r>
            <w:r w:rsidR="005D42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2227" w:rsidRPr="00215D40" w:rsidRDefault="007E2227" w:rsidP="007E2227">
            <w:pPr>
              <w:pStyle w:val="ListParagraph"/>
              <w:numPr>
                <w:ilvl w:val="0"/>
                <w:numId w:val="3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3EF">
              <w:rPr>
                <w:rFonts w:ascii="Times New Roman" w:hAnsi="Times New Roman"/>
                <w:sz w:val="24"/>
                <w:szCs w:val="24"/>
              </w:rPr>
              <w:t xml:space="preserve">Structural Analysis by R.C. </w:t>
            </w:r>
            <w:proofErr w:type="spellStart"/>
            <w:r w:rsidRPr="00D073EF">
              <w:rPr>
                <w:rFonts w:ascii="Times New Roman" w:hAnsi="Times New Roman"/>
                <w:sz w:val="24"/>
                <w:szCs w:val="24"/>
              </w:rPr>
              <w:t>Hibbeler</w:t>
            </w:r>
            <w:proofErr w:type="spellEnd"/>
            <w:r w:rsidRPr="00D073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2227" w:rsidRPr="00D073EF" w:rsidRDefault="007E2227" w:rsidP="004D2C04">
            <w:pPr>
              <w:pStyle w:val="ListParagraph"/>
              <w:tabs>
                <w:tab w:val="left" w:pos="2100"/>
              </w:tabs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2227" w:rsidRDefault="007E2227" w:rsidP="007E2227"/>
    <w:p w:rsidR="00A16433" w:rsidRDefault="00A16433"/>
    <w:sectPr w:rsidR="00A16433" w:rsidSect="007E2227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2AC2"/>
    <w:multiLevelType w:val="hybridMultilevel"/>
    <w:tmpl w:val="0E16DFF6"/>
    <w:lvl w:ilvl="0" w:tplc="8E18941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CA07D9"/>
    <w:multiLevelType w:val="hybridMultilevel"/>
    <w:tmpl w:val="7FD8EBC0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5DA1703"/>
    <w:multiLevelType w:val="hybridMultilevel"/>
    <w:tmpl w:val="6904189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E2"/>
    <w:rsid w:val="00024A29"/>
    <w:rsid w:val="004664E2"/>
    <w:rsid w:val="005D42E9"/>
    <w:rsid w:val="007E2227"/>
    <w:rsid w:val="00A16433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222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7E2227"/>
    <w:rPr>
      <w:rFonts w:ascii="Calibri" w:eastAsia="Calibri" w:hAnsi="Calibri" w:cs="Gautami"/>
    </w:rPr>
  </w:style>
  <w:style w:type="paragraph" w:styleId="PlainText">
    <w:name w:val="Plain Text"/>
    <w:basedOn w:val="Normal"/>
    <w:link w:val="PlainTextChar"/>
    <w:uiPriority w:val="99"/>
    <w:unhideWhenUsed/>
    <w:rsid w:val="007E2227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E2227"/>
    <w:rPr>
      <w:rFonts w:ascii="Consolas" w:eastAsia="Calibri" w:hAnsi="Consolas" w:cs="Times New Roman"/>
      <w:sz w:val="21"/>
      <w:szCs w:val="21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222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7E2227"/>
    <w:rPr>
      <w:rFonts w:ascii="Calibri" w:eastAsia="Calibri" w:hAnsi="Calibri" w:cs="Gautami"/>
    </w:rPr>
  </w:style>
  <w:style w:type="paragraph" w:styleId="PlainText">
    <w:name w:val="Plain Text"/>
    <w:basedOn w:val="Normal"/>
    <w:link w:val="PlainTextChar"/>
    <w:uiPriority w:val="99"/>
    <w:unhideWhenUsed/>
    <w:rsid w:val="007E2227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E2227"/>
    <w:rPr>
      <w:rFonts w:ascii="Consolas" w:eastAsia="Calibri" w:hAnsi="Consolas" w:cs="Times New Roman"/>
      <w:sz w:val="21"/>
      <w:szCs w:val="21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2019-03-23T13:51:00Z</dcterms:created>
  <dcterms:modified xsi:type="dcterms:W3CDTF">2019-03-25T10:45:00Z</dcterms:modified>
</cp:coreProperties>
</file>